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center"/>
      </w:pPr>
      <w:r>
        <w:rPr>
          <w:rFonts w:ascii="Noto Naskh Arabic" w:hAnsi="Noto Naskh Arabic" w:eastAsia="Noto Naskh Arabic"/>
          <w:b/>
          <w:color w:val="3B3A36"/>
          <w:sz w:val="40"/>
        </w:rPr>
        <w:t>نموذج عمل داخلي لمذكرة اعتراض على الربط الزكوي</w:t>
      </w:r>
    </w:p>
    <w:p>
      <w:pPr>
        <w:bidi w:val="1"/>
        <w:jc w:val="center"/>
      </w:pPr>
      <w:r>
        <w:rPr>
          <w:rFonts w:ascii="Liberation Sans" w:hAnsi="Liberation Sans"/>
          <w:color w:val="B89655"/>
          <w:sz w:val="20"/>
        </w:rPr>
        <w:t>Zakat Assessment Objection - Internal Working Template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8F8F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هذا القالب أداة تنظيم داخلية تساعد على إعداد ملف الاعتراض. لا يمثل نموذجًا رسميًا لزاتكا ولا يغني عن مراجعة القرار واللائحة والقواعد السارية على الحالة والفترة المالية.</w:t>
            </w:r>
          </w:p>
        </w:tc>
      </w:tr>
    </w:tbl>
    <w:p/>
    <w:p>
      <w:pPr>
        <w:bidi w:val="1"/>
        <w:spacing w:before="200" w:after="100"/>
        <w:jc w:val="right"/>
      </w:pPr>
      <w:r>
        <w:rPr>
          <w:rFonts w:ascii="Noto Naskh Arabic" w:hAnsi="Noto Naskh Arabic" w:eastAsia="Noto Naskh Arabic"/>
          <w:b/>
          <w:color w:val="3B3A36"/>
          <w:sz w:val="32"/>
        </w:rPr>
        <w:t>1. بيانات المكلف والقرار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اسم المكلف / المنشأة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[................................................]</w:t>
            </w:r>
          </w:p>
        </w:tc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الرقم المميز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[................................]</w:t>
            </w:r>
          </w:p>
        </w:tc>
      </w:tr>
      <w:tr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رقم قرار / إشعار الربط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[................................................]</w:t>
            </w:r>
          </w:p>
        </w:tc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الفترة المالية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[................................]</w:t>
            </w:r>
          </w:p>
        </w:tc>
      </w:tr>
      <w:tr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تاريخ التبليغ بالقرار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[YYYY-MM-DD]</w:t>
            </w:r>
          </w:p>
        </w:tc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آخر يوم مخطط للاعتراض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[YYYY-MM-DD]</w:t>
            </w:r>
          </w:p>
        </w:tc>
      </w:tr>
      <w:tr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تاريخ تقديم الاعتراض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[YYYY-MM-DD]</w:t>
            </w:r>
          </w:p>
        </w:tc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رقم طلب الاعتراض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[................................]</w:t>
            </w:r>
          </w:p>
        </w:tc>
      </w:tr>
      <w:tr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الممثل / المفوض - إن وجد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[................................................]</w:t>
            </w:r>
          </w:p>
        </w:tc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بيانات التواصل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[................................]</w:t>
            </w:r>
          </w:p>
        </w:tc>
      </w:tr>
      <w:tr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حالة الملف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[قيد الإعداد / مقدم / ...]</w:t>
            </w:r>
          </w:p>
        </w:tc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تاريخ آخر تحديث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[YYYY-MM-DD]</w:t>
            </w:r>
          </w:p>
        </w:tc>
      </w:tr>
    </w:tbl>
    <w:p>
      <w:pPr>
        <w:bidi w:val="1"/>
        <w:spacing w:before="200" w:after="100"/>
        <w:jc w:val="right"/>
      </w:pPr>
      <w:r>
        <w:rPr>
          <w:rFonts w:ascii="Noto Naskh Arabic" w:hAnsi="Noto Naskh Arabic" w:eastAsia="Noto Naskh Arabic"/>
          <w:b/>
          <w:color w:val="3B3A36"/>
          <w:sz w:val="32"/>
        </w:rPr>
        <w:t>2. ملخص تنفيذي للاعتراض</w:t>
      </w:r>
    </w:p>
    <w:p>
      <w:pPr>
        <w:bidi w:val="1"/>
        <w:spacing w:after="100" w:line="288" w:lineRule="auto"/>
        <w:jc w:val="right"/>
      </w:pPr>
      <w:r>
        <w:rPr>
          <w:rFonts w:ascii="Noto Naskh Arabic" w:hAnsi="Noto Naskh Arabic" w:eastAsia="Noto Naskh Arabic"/>
          <w:sz w:val="22"/>
        </w:rPr>
        <w:t>اكتب في فقرة قصيرة ما صدر عن الهيئة، وما البنود التي تعترض عليها المنشأة، وما النتيجة التي تطلبها دون تكرار تفاصيل كل بند.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8F8F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[مثال هيكلي فقط: تعترض المنشأة على البنود (1)، (2)، (3) من الربط للفترة المالية (...) للأسباب الموضحة أدناه، وتطلب إعادة النظر في المعالجة والأثر الزكوي لكل بند وفق المستندات المرفقة.]</w:t>
            </w:r>
          </w:p>
        </w:tc>
      </w:tr>
    </w:tbl>
    <w:p/>
    <w:p>
      <w:pPr>
        <w:bidi w:val="1"/>
        <w:spacing w:before="200" w:after="100"/>
        <w:jc w:val="right"/>
      </w:pPr>
      <w:r>
        <w:rPr>
          <w:rFonts w:ascii="Noto Naskh Arabic" w:hAnsi="Noto Naskh Arabic" w:eastAsia="Noto Naskh Arabic"/>
          <w:b/>
          <w:color w:val="3B3A36"/>
          <w:sz w:val="32"/>
        </w:rPr>
        <w:t>3. جدول البنود محل الاعتراض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rPr>
          <w:tblHeader w:val="true"/>
        </w:trPr>
        <w:tc>
          <w:tcPr>
            <w:tcW w:type="dxa" w:w="1752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رقم</w:t>
            </w:r>
          </w:p>
        </w:tc>
        <w:tc>
          <w:tcPr>
            <w:tcW w:type="dxa" w:w="1752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البند</w:t>
            </w:r>
          </w:p>
        </w:tc>
        <w:tc>
          <w:tcPr>
            <w:tcW w:type="dxa" w:w="1752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معالجة الهيئة</w:t>
            </w:r>
          </w:p>
        </w:tc>
        <w:tc>
          <w:tcPr>
            <w:tcW w:type="dxa" w:w="1752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موقف المنشأة</w:t>
            </w:r>
          </w:p>
        </w:tc>
        <w:tc>
          <w:tcPr>
            <w:tcW w:type="dxa" w:w="1752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مبلغ الزكاة محل الاعتراض</w:t>
            </w:r>
          </w:p>
        </w:tc>
        <w:tc>
          <w:tcPr>
            <w:tcW w:type="dxa" w:w="1752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مرجع المستندات</w:t>
            </w:r>
          </w:p>
        </w:tc>
      </w:tr>
      <w:tr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1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[وصف مختصر]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[المعالجة]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[الموقف]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[0.00]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[A-01, A-02]</w:t>
            </w:r>
          </w:p>
        </w:tc>
      </w:tr>
      <w:tr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2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[وصف مختصر]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[المعالجة]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[الموقف]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[0.00]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[A-01, A-02]</w:t>
            </w:r>
          </w:p>
        </w:tc>
      </w:tr>
      <w:tr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3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[وصف مختصر]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[المعالجة]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[الموقف]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[0.00]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[A-01, A-02]</w:t>
            </w:r>
          </w:p>
        </w:tc>
      </w:tr>
      <w:tr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4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[وصف مختصر]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[المعالجة]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[الموقف]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[0.00]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[A-01, A-02]</w:t>
            </w:r>
          </w:p>
        </w:tc>
      </w:tr>
      <w:tr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5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[وصف مختصر]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[المعالجة]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[الموقف]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[0.00]</w:t>
            </w:r>
          </w:p>
        </w:tc>
        <w:tc>
          <w:tcPr>
            <w:tcW w:type="dxa" w:w="17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[A-01, A-02]</w:t>
            </w:r>
          </w:p>
        </w:tc>
      </w:tr>
    </w:tbl>
    <w:p>
      <w:pPr>
        <w:bidi w:val="1"/>
        <w:spacing w:before="200" w:after="100"/>
        <w:jc w:val="right"/>
      </w:pPr>
      <w:r>
        <w:rPr>
          <w:rFonts w:ascii="Noto Naskh Arabic" w:hAnsi="Noto Naskh Arabic" w:eastAsia="Noto Naskh Arabic"/>
          <w:b/>
          <w:color w:val="3B3A36"/>
          <w:sz w:val="32"/>
        </w:rPr>
        <w:t>4. تحليل كل بند على حدة</w:t>
      </w:r>
    </w:p>
    <w:p>
      <w:pPr>
        <w:bidi w:val="1"/>
        <w:spacing w:after="100" w:line="288" w:lineRule="auto"/>
        <w:jc w:val="right"/>
      </w:pPr>
      <w:r>
        <w:rPr>
          <w:rFonts w:ascii="Noto Naskh Arabic" w:hAnsi="Noto Naskh Arabic" w:eastAsia="Noto Naskh Arabic"/>
          <w:sz w:val="22"/>
        </w:rPr>
        <w:t>كرر القسم التالي لكل بند محل اعتراض. يفضّل أن يكون ترقيم البند مطابقًا لجدول التحليل وملف المرفقات.</w:t>
      </w:r>
    </w:p>
    <w:p>
      <w:pPr>
        <w:bidi w:val="1"/>
        <w:spacing w:before="200" w:after="100"/>
        <w:jc w:val="right"/>
      </w:pPr>
      <w:r>
        <w:rPr>
          <w:rFonts w:ascii="Noto Naskh Arabic" w:hAnsi="Noto Naskh Arabic" w:eastAsia="Noto Naskh Arabic"/>
          <w:b/>
          <w:color w:val="3B3A36"/>
          <w:sz w:val="26"/>
        </w:rPr>
        <w:t>البند رقم (1) - [اسم البند]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أ. ملخص معالجة الهيئة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[لخّص ما ورد في إشعار الربط أو المراسلات، دون إضافة افتراضات غير مذكورة.]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ب. موقف المنشأة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[حدد المعالجة التي تطلب المنشأة اعتمادها والنتيجة المطلوبة.]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ج. الوقائع المحاسبية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[اشرح الرصيد/الحركة/العقد/الأصل أو الواقعة التي يقوم عليها الاعتراض.]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د. الأساس النظامي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[اذكر المادة/القاعدة/الدليل المنطبق على الفترة بعد التحقق من النسخة السارية.]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هـ. المستندات المؤيدة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[رقم المرفق + وصف مختصر لما يثبته: GL، عقد، كشف، سجل أصل، فاتورة، تأكيد... 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و. الأثر المالي والزكوي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[قيمة البند حسب الهيئة / حسب المنشأة / فرق الوعاء / مبلغ الزكاة محل الاعتراض.]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ز. الطلب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[مثال: تطلب المنشأة إعادة النظر في البند واعتماد المعالجة الموضحة أعلاه وفق المستندات المرفقة.]</w:t>
            </w:r>
          </w:p>
        </w:tc>
      </w:tr>
    </w:tbl>
    <w:p/>
    <w:p>
      <w:pPr>
        <w:bidi w:val="1"/>
        <w:spacing w:before="200" w:after="100"/>
        <w:jc w:val="right"/>
      </w:pPr>
      <w:r>
        <w:rPr>
          <w:rFonts w:ascii="Noto Naskh Arabic" w:hAnsi="Noto Naskh Arabic" w:eastAsia="Noto Naskh Arabic"/>
          <w:b/>
          <w:color w:val="3B3A36"/>
          <w:sz w:val="26"/>
        </w:rPr>
        <w:t>البند رقم (2) - [اسم البند]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أ. ملخص معالجة الهيئة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[لخّص ما ورد في إشعار الربط أو المراسلات، دون إضافة افتراضات غير مذكورة.]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ب. موقف المنشأة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[حدد المعالجة التي تطلب المنشأة اعتمادها والنتيجة المطلوبة.]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ج. الوقائع المحاسبية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[اشرح الرصيد/الحركة/العقد/الأصل أو الواقعة التي يقوم عليها الاعتراض.]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د. الأساس النظامي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[اذكر المادة/القاعدة/الدليل المنطبق على الفترة بعد التحقق من النسخة السارية.]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هـ. المستندات المؤيدة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[رقم المرفق + وصف مختصر لما يثبته: GL، عقد، كشف، سجل أصل، فاتورة، تأكيد... 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و. الأثر المالي والزكوي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[قيمة البند حسب الهيئة / حسب المنشأة / فرق الوعاء / مبلغ الزكاة محل الاعتراض.]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ز. الطلب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[مثال: تطلب المنشأة إعادة النظر في البند واعتماد المعالجة الموضحة أعلاه وفق المستندات المرفقة.]</w:t>
            </w:r>
          </w:p>
        </w:tc>
      </w:tr>
    </w:tbl>
    <w:p/>
    <w:p>
      <w:pPr>
        <w:bidi w:val="1"/>
        <w:spacing w:before="200" w:after="100"/>
        <w:jc w:val="right"/>
      </w:pPr>
      <w:r>
        <w:rPr>
          <w:rFonts w:ascii="Noto Naskh Arabic" w:hAnsi="Noto Naskh Arabic" w:eastAsia="Noto Naskh Arabic"/>
          <w:b/>
          <w:color w:val="3B3A36"/>
          <w:sz w:val="26"/>
        </w:rPr>
        <w:t>البند رقم (3) - [اسم البند]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أ. ملخص معالجة الهيئة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[لخّص ما ورد في إشعار الربط أو المراسلات، دون إضافة افتراضات غير مذكورة.]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ب. موقف المنشأة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[حدد المعالجة التي تطلب المنشأة اعتمادها والنتيجة المطلوبة.]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ج. الوقائع المحاسبية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[اشرح الرصيد/الحركة/العقد/الأصل أو الواقعة التي يقوم عليها الاعتراض.]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د. الأساس النظامي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[اذكر المادة/القاعدة/الدليل المنطبق على الفترة بعد التحقق من النسخة السارية.]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هـ. المستندات المؤيدة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[رقم المرفق + وصف مختصر لما يثبته: GL، عقد، كشف، سجل أصل، فاتورة، تأكيد... 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و. الأثر المالي والزكوي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[قيمة البند حسب الهيئة / حسب المنشأة / فرق الوعاء / مبلغ الزكاة محل الاعتراض.]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ز. الطلب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[مثال: تطلب المنشأة إعادة النظر في البند واعتماد المعالجة الموضحة أعلاه وفق المستندات المرفقة.]</w:t>
            </w:r>
          </w:p>
        </w:tc>
      </w:tr>
    </w:tbl>
    <w:p/>
    <w:p>
      <w:pPr>
        <w:bidi w:val="1"/>
        <w:spacing w:before="200" w:after="100"/>
        <w:jc w:val="right"/>
      </w:pPr>
      <w:r>
        <w:rPr>
          <w:rFonts w:ascii="Noto Naskh Arabic" w:hAnsi="Noto Naskh Arabic" w:eastAsia="Noto Naskh Arabic"/>
          <w:b/>
          <w:color w:val="3B3A36"/>
          <w:sz w:val="32"/>
        </w:rPr>
        <w:t>5. التحقق من شروط القبول والمتطلبات قبل التقديم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تحقق</w:t>
            </w:r>
          </w:p>
        </w:tc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النقطة</w:t>
            </w:r>
          </w:p>
        </w:tc>
      </w:tr>
      <w:tr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4"/>
              </w:rPr>
              <w:t>☐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تم التحقق من تقديم الاعتراض خلال المهلة النظامية المطبقة على القرار.</w:t>
            </w:r>
          </w:p>
        </w:tc>
      </w:tr>
      <w:tr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4"/>
              </w:rPr>
              <w:t>☐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تم سداد جميع المستحقات الزكوية على البنود غير المعترض عليها.</w:t>
            </w:r>
          </w:p>
        </w:tc>
      </w:tr>
      <w:tr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4"/>
              </w:rPr>
              <w:t>☐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تم التحقق من متطلب السداد/الضمان للمبالغ الزكوية المرتبطة بالبنود المعترض عليها وفق المادة 116 والضوابط/الإجراء المطبق.</w:t>
            </w:r>
          </w:p>
        </w:tc>
      </w:tr>
      <w:tr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4"/>
              </w:rPr>
              <w:t>☐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تم توضيح أسباب الاعتراض لكل بند بدل الاكتفاء بصياغة عامة.</w:t>
            </w:r>
          </w:p>
        </w:tc>
      </w:tr>
      <w:tr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4"/>
              </w:rPr>
              <w:t>☐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تمت مطابقة الأرقام مع الإقرار والقوائم وميزان المراجعة ودفتر الأستاذ أو شرح أي فروق.</w:t>
            </w:r>
          </w:p>
        </w:tc>
      </w:tr>
      <w:tr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4"/>
              </w:rPr>
              <w:t>☐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تم ترقيم المرفقات وربط كل مستند بالبند الذي يؤيده.</w:t>
            </w:r>
          </w:p>
        </w:tc>
      </w:tr>
      <w:tr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4"/>
              </w:rPr>
              <w:t>☐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9"/>
              </w:rPr>
              <w:t>تم حفظ نسخة نهائية من الطلب والمذكرة والمرفقات وإثبات التقديم.</w:t>
            </w:r>
          </w:p>
        </w:tc>
      </w:tr>
    </w:tbl>
    <w:p>
      <w:pPr>
        <w:bidi w:val="1"/>
        <w:spacing w:before="200" w:after="100"/>
        <w:jc w:val="right"/>
      </w:pPr>
      <w:r>
        <w:rPr>
          <w:rFonts w:ascii="Noto Naskh Arabic" w:hAnsi="Noto Naskh Arabic" w:eastAsia="Noto Naskh Arabic"/>
          <w:b/>
          <w:color w:val="3B3A36"/>
          <w:sz w:val="32"/>
        </w:rPr>
        <w:t>6. متابعة المدد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الحدث</w:t>
            </w:r>
          </w:p>
        </w:tc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التاريخ</w:t>
            </w:r>
          </w:p>
        </w:tc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المدة المرجعية</w:t>
            </w:r>
          </w:p>
        </w:tc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الإجراء</w:t>
            </w:r>
          </w:p>
        </w:tc>
      </w:tr>
      <w:tr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التبليغ بقرار الهيئة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[YYYY-MM-DD]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60 يومًا للاعتراض وفق القواعد الحالية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تأكيد آخر يوم فعلي من المصدر الرسمي</w:t>
            </w:r>
          </w:p>
        </w:tc>
      </w:tr>
      <w:tr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تقديم الاعتراض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[YYYY-MM-DD]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90 يومًا لبت الهيئة وفق القواعد/مستوى الخدمة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متابعة الطلب والمراسلات</w:t>
            </w:r>
          </w:p>
        </w:tc>
      </w:tr>
      <w:tr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رفض/قبول جزئي أو مضي 90 يومًا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[YYYY-MM-DD]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30 يومًا للمرحلة التالية وفق القواعد الحالية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تحديد التسوية أو رفع الدعوى بحسب الحالة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8F8F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المدد أعلاه مرجعية لتنظيم الملف. احسب الموعد من تاريخ التبليغ/الحدث الفعلي، وراجع القواعد الحالية وأثر العطلات الرسمية والحالة الخاصة قبل الاعتماد على أي تاريخ.</w:t>
            </w:r>
          </w:p>
        </w:tc>
      </w:tr>
    </w:tbl>
    <w:p/>
    <w:p>
      <w:pPr>
        <w:bidi w:val="1"/>
        <w:spacing w:before="200" w:after="100"/>
        <w:jc w:val="right"/>
      </w:pPr>
      <w:r>
        <w:rPr>
          <w:rFonts w:ascii="Noto Naskh Arabic" w:hAnsi="Noto Naskh Arabic" w:eastAsia="Noto Naskh Arabic"/>
          <w:b/>
          <w:color w:val="3B3A36"/>
          <w:sz w:val="32"/>
        </w:rPr>
        <w:t>7. الطلب الختامي</w:t>
      </w:r>
    </w:p>
    <w:p>
      <w:pPr>
        <w:bidi w:val="1"/>
        <w:spacing w:after="100" w:line="288" w:lineRule="auto"/>
        <w:jc w:val="right"/>
      </w:pPr>
      <w:r>
        <w:rPr>
          <w:rFonts w:ascii="Noto Naskh Arabic" w:hAnsi="Noto Naskh Arabic" w:eastAsia="Noto Naskh Arabic"/>
          <w:sz w:val="22"/>
        </w:rPr>
        <w:t>[اكتب طلب المنشأة بصورة محددة. مثال هيكلي: بناءً على الأسباب والمستندات الموضحة، تطلب المنشأة إعادة النظر في البنود محل الاعتراض وإعادة احتساب الأثر الزكوي وفق المعالجات المبينة لكل بند، مع إشعار المنشأة بنتيجة المراجعة.]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اسم مقدم الاعتراض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[...............................]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الصفة / التفويض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[...............................]</w:t>
            </w:r>
          </w:p>
        </w:tc>
      </w:tr>
      <w:tr>
        <w:tc>
          <w:tcPr>
            <w:tcW w:type="dxa" w:w="5256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التاريخ</w:t>
            </w:r>
          </w:p>
        </w:tc>
        <w:tc>
          <w:tcPr>
            <w:tcW w:type="dxa" w:w="525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21"/>
              </w:rPr>
              <w:t>[YYYY-MM-DD]</w:t>
            </w:r>
          </w:p>
        </w:tc>
      </w:tr>
    </w:tbl>
    <w:p>
      <w:pPr>
        <w:bidi w:val="1"/>
        <w:spacing w:before="200" w:after="100"/>
        <w:jc w:val="right"/>
      </w:pPr>
      <w:r>
        <w:rPr>
          <w:rFonts w:ascii="Noto Naskh Arabic" w:hAnsi="Noto Naskh Arabic" w:eastAsia="Noto Naskh Arabic"/>
          <w:b/>
          <w:color w:val="3B3A36"/>
          <w:sz w:val="32"/>
        </w:rPr>
        <w:t>8. فهرس المرفقات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المرجع</w:t>
            </w:r>
          </w:p>
        </w:tc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اسم المستند</w:t>
            </w:r>
          </w:p>
        </w:tc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البند المرتبط</w:t>
            </w:r>
          </w:p>
        </w:tc>
        <w:tc>
          <w:tcPr>
            <w:tcW w:type="dxa" w:w="2628"/>
            <w:shd w:fill="F7F0E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19"/>
              </w:rPr>
              <w:t>ملاحظات</w:t>
            </w:r>
          </w:p>
        </w:tc>
      </w:tr>
      <w:tr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A-01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[اسم المستند]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[رقم البند]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[ما الذي يثبته؟]</w:t>
            </w:r>
          </w:p>
        </w:tc>
      </w:tr>
      <w:tr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A-02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[اسم المستند]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[رقم البند]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[ما الذي يثبته؟]</w:t>
            </w:r>
          </w:p>
        </w:tc>
      </w:tr>
      <w:tr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A-03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[اسم المستند]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[رقم البند]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[ما الذي يثبته؟]</w:t>
            </w:r>
          </w:p>
        </w:tc>
      </w:tr>
      <w:tr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A-04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[اسم المستند]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[رقم البند]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[ما الذي يثبته؟]</w:t>
            </w:r>
          </w:p>
        </w:tc>
      </w:tr>
      <w:tr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A-05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[اسم المستند]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[رقم البند]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[ما الذي يثبته؟]</w:t>
            </w:r>
          </w:p>
        </w:tc>
      </w:tr>
      <w:tr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A-06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[اسم المستند]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[رقم البند]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[ما الذي يثبته؟]</w:t>
            </w:r>
          </w:p>
        </w:tc>
      </w:tr>
      <w:tr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A-07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[اسم المستند]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[رقم البند]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[ما الذي يثبته؟]</w:t>
            </w:r>
          </w:p>
        </w:tc>
      </w:tr>
      <w:tr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A-08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[اسم المستند]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[رقم البند]</w:t>
            </w:r>
          </w:p>
        </w:tc>
        <w:tc>
          <w:tcPr>
            <w:tcW w:type="dxa" w:w="262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 w:val="0"/>
                <w:sz w:val="18"/>
              </w:rPr>
              <w:t>[ما الذي يثبته؟]</w:t>
            </w:r>
          </w:p>
        </w:tc>
      </w:tr>
    </w:tbl>
    <w:p>
      <w:r>
        <w:br w:type="page"/>
      </w:r>
    </w:p>
    <w:p>
      <w:pPr>
        <w:bidi w:val="1"/>
        <w:spacing w:before="200" w:after="100"/>
        <w:jc w:val="right"/>
      </w:pPr>
      <w:r>
        <w:rPr>
          <w:rFonts w:ascii="Noto Naskh Arabic" w:hAnsi="Noto Naskh Arabic" w:eastAsia="Noto Naskh Arabic"/>
          <w:b/>
          <w:color w:val="3B3A36"/>
          <w:sz w:val="32"/>
        </w:rPr>
        <w:t>9. مصادر رسمية للتحقق</w:t>
      </w:r>
    </w:p>
    <w:p>
      <w:pPr>
        <w:bidi w:val="1"/>
        <w:spacing w:after="100" w:line="288" w:lineRule="auto"/>
        <w:jc w:val="right"/>
      </w:pPr>
      <w:r>
        <w:rPr>
          <w:rFonts w:ascii="Noto Naskh Arabic" w:hAnsi="Noto Naskh Arabic" w:eastAsia="Noto Naskh Arabic"/>
          <w:sz w:val="19"/>
        </w:rPr>
        <w:t>تم إعداد هذا القالب بالاستناد إلى المصادر الرسمية التالية، مع ضرورة مراجعة النسخة الحالية وقت الاستخدام:</w:t>
      </w:r>
    </w:p>
    <w:p>
      <w:pPr>
        <w:bidi w:val="1"/>
        <w:spacing w:after="40"/>
        <w:jc w:val="right"/>
      </w:pPr>
      <w:r>
        <w:rPr>
          <w:rFonts w:ascii="Liberation Sans" w:hAnsi="Liberation Sans"/>
          <w:color w:val="505050"/>
          <w:sz w:val="17"/>
        </w:rPr>
        <w:t>• اللائحة التنفيذية لجباية الزكاة 1445هـ - المادة 116: https://zatca.gov.sa/ar/RulesRegulations/Taxes/Documents/ZakatRegulation_1445.pdf</w:t>
      </w:r>
    </w:p>
    <w:p>
      <w:pPr>
        <w:bidi w:val="1"/>
        <w:spacing w:after="40"/>
        <w:jc w:val="right"/>
      </w:pPr>
      <w:r>
        <w:rPr>
          <w:rFonts w:ascii="Liberation Sans" w:hAnsi="Liberation Sans"/>
          <w:color w:val="505050"/>
          <w:sz w:val="17"/>
        </w:rPr>
        <w:t>• خدمة الاعتراض على إعادة تقييم الزكاة - زاتكا: https://zatca.gov.sa/ar/eServices/Pages/eServices-071.aspx</w:t>
      </w:r>
    </w:p>
    <w:p>
      <w:pPr>
        <w:bidi w:val="1"/>
        <w:spacing w:after="40"/>
        <w:jc w:val="right"/>
      </w:pPr>
      <w:r>
        <w:rPr>
          <w:rFonts w:ascii="Liberation Sans" w:hAnsi="Liberation Sans"/>
          <w:color w:val="505050"/>
          <w:sz w:val="17"/>
        </w:rPr>
        <w:t>• اتفاقية مستوى الخدمات - زاتكا: https://zatca.gov.sa/ar/AboutUs/Pages/ZATCA-SLA.aspx</w:t>
      </w:r>
    </w:p>
    <w:p>
      <w:pPr>
        <w:bidi w:val="1"/>
        <w:spacing w:after="40"/>
        <w:jc w:val="right"/>
      </w:pPr>
      <w:r>
        <w:rPr>
          <w:rFonts w:ascii="Liberation Sans" w:hAnsi="Liberation Sans"/>
          <w:color w:val="505050"/>
          <w:sz w:val="17"/>
        </w:rPr>
        <w:t>• قواعد عمل اللجان الزكوية والضريبية والجمركية: https://www.gstc.gov.sa/ar/committees/law/Pages/default.aspx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8F8F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Naskh Arabic" w:hAnsi="Noto Naskh Arabic" w:eastAsia="Noto Naskh Arabic"/>
                <w:b/>
                <w:sz w:val="21"/>
              </w:rPr>
              <w:t>تاريخ التحقق من المصادر: 23 سبتمبر 2026. هذا القالب لا يقرر صحة الاعتراض أو نتيجته، ولا يضمن قبول الطلب؛ النتيجة تعتمد على وقائع الملف والمستندات والقواعد المطبقة.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Naskh Arabic" w:hAnsi="Noto Naskh Arabic" w:eastAsia="Noto Naskh Arabic"/>
        <w:color w:val="787878"/>
        <w:sz w:val="16"/>
      </w:rPr>
      <w:t>قالب مساعد - ليس نموذجًا رسميًا لهيئة الزكاة والضريبة والجمارك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Noto Naskh Arabic" w:hAnsi="Noto Naskh Arabic" w:eastAsia="Noto Naskh Arabic"/>
        <w:color w:val="787878"/>
        <w:sz w:val="17"/>
      </w:rPr>
      <w:t>حلول التصنيف | نموذج عمل داخلي للاعتراض على الربط الزكوي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Naskh Arabic" w:hAnsi="Noto Naskh Arabic" w:eastAsia="Noto Naskh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عمل داخلي لمذكرة اعتراض على الربط الزكوي</dc:title>
  <dc:subject>قالب مساعد لإعداد اعتراض على الربط الزكوي</dc:subject>
  <dc:creator>Tasnif / حلول التصنيف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